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0463F4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AD7582">
        <w:rPr>
          <w:sz w:val="28"/>
          <w:szCs w:val="28"/>
        </w:rPr>
        <w:t>здания и земельного участка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A76947" w:rsidRPr="00F52EEE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40219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AD7582">
        <w:rPr>
          <w:b w:val="0"/>
          <w:sz w:val="28"/>
          <w:szCs w:val="28"/>
        </w:rPr>
        <w:t>19</w:t>
      </w:r>
      <w:r w:rsidR="00FE2C05" w:rsidRPr="00E224BD">
        <w:rPr>
          <w:b w:val="0"/>
          <w:sz w:val="28"/>
          <w:szCs w:val="28"/>
        </w:rPr>
        <w:t xml:space="preserve"> </w:t>
      </w:r>
      <w:r w:rsidR="00AD7582">
        <w:rPr>
          <w:b w:val="0"/>
          <w:sz w:val="28"/>
          <w:szCs w:val="28"/>
        </w:rPr>
        <w:t>февраля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>
        <w:rPr>
          <w:snapToGrid/>
          <w:sz w:val="28"/>
          <w:szCs w:val="24"/>
          <w:lang w:val="en-US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BB7A07" w:rsidRPr="00AD7582" w:rsidRDefault="00BB7A07">
      <w:pPr>
        <w:rPr>
          <w:color w:val="FF0000"/>
        </w:rPr>
      </w:pPr>
    </w:p>
    <w:p w:rsidR="000463F4" w:rsidRPr="00E55EBA" w:rsidRDefault="000463F4" w:rsidP="000463F4">
      <w:pPr>
        <w:tabs>
          <w:tab w:val="num" w:pos="0"/>
        </w:tabs>
        <w:jc w:val="center"/>
      </w:pPr>
    </w:p>
    <w:p w:rsidR="000463F4" w:rsidRDefault="000463F4" w:rsidP="000463F4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0463F4" w:rsidRPr="00E55EBA" w:rsidRDefault="000463F4" w:rsidP="000463F4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</w:t>
      </w:r>
      <w:proofErr w:type="spellStart"/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sz w:val="24"/>
          <w:szCs w:val="24"/>
        </w:rPr>
        <w:t>арендуемого</w:t>
      </w:r>
      <w:proofErr w:type="spellEnd"/>
      <w:r>
        <w:rPr>
          <w:rFonts w:ascii="Times New Roman" w:hAnsi="Times New Roman"/>
          <w:sz w:val="24"/>
          <w:szCs w:val="24"/>
        </w:rPr>
        <w:t xml:space="preserve"> здания</w:t>
      </w:r>
      <w:r w:rsidRPr="003C7B31">
        <w:rPr>
          <w:rFonts w:ascii="Times New Roman" w:hAnsi="Times New Roman"/>
          <w:sz w:val="24"/>
          <w:szCs w:val="24"/>
        </w:rPr>
        <w:t>:</w:t>
      </w:r>
      <w:r w:rsidRPr="000463F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убна</w:t>
      </w:r>
      <w:proofErr w:type="spellEnd"/>
      <w:r>
        <w:rPr>
          <w:rFonts w:ascii="Times New Roman" w:hAnsi="Times New Roman"/>
          <w:sz w:val="24"/>
          <w:szCs w:val="24"/>
        </w:rPr>
        <w:t>, Московской области, правый берег, р-н Большой Волги.</w:t>
      </w:r>
    </w:p>
    <w:p w:rsidR="000463F4" w:rsidRDefault="000463F4" w:rsidP="000463F4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Pr="006E422A">
        <w:rPr>
          <w:rFonts w:ascii="Times New Roman" w:hAnsi="Times New Roman"/>
          <w:sz w:val="24"/>
          <w:szCs w:val="24"/>
        </w:rPr>
        <w:t xml:space="preserve"> должно</w:t>
      </w:r>
      <w:r>
        <w:rPr>
          <w:rFonts w:ascii="Times New Roman" w:hAnsi="Times New Roman"/>
          <w:sz w:val="24"/>
          <w:szCs w:val="24"/>
        </w:rPr>
        <w:t xml:space="preserve"> представлять собой отдельно стоящее здание </w:t>
      </w:r>
      <w:r w:rsidRPr="006E422A">
        <w:rPr>
          <w:rFonts w:ascii="Times New Roman" w:hAnsi="Times New Roman"/>
          <w:sz w:val="24"/>
          <w:szCs w:val="24"/>
        </w:rPr>
        <w:t>площадью от</w:t>
      </w:r>
      <w:r>
        <w:rPr>
          <w:rFonts w:ascii="Times New Roman" w:hAnsi="Times New Roman"/>
          <w:sz w:val="24"/>
          <w:szCs w:val="24"/>
        </w:rPr>
        <w:t xml:space="preserve"> 1230,0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</w:t>
      </w:r>
      <w:r w:rsidRPr="000463F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6E422A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1240,0</w:t>
      </w:r>
      <w:r w:rsidRPr="006E422A">
        <w:rPr>
          <w:rFonts w:ascii="Times New Roman" w:hAnsi="Times New Roman"/>
          <w:sz w:val="24"/>
          <w:szCs w:val="24"/>
        </w:rPr>
        <w:t xml:space="preserve"> кв. </w:t>
      </w:r>
      <w:proofErr w:type="gramStart"/>
      <w:r w:rsidRPr="006E422A">
        <w:rPr>
          <w:rFonts w:ascii="Times New Roman" w:hAnsi="Times New Roman"/>
          <w:sz w:val="24"/>
          <w:szCs w:val="24"/>
        </w:rPr>
        <w:t>м(</w:t>
      </w:r>
      <w:proofErr w:type="gramEnd"/>
      <w:r w:rsidRPr="006E422A">
        <w:rPr>
          <w:rFonts w:ascii="Times New Roman" w:hAnsi="Times New Roman"/>
          <w:sz w:val="24"/>
          <w:szCs w:val="24"/>
        </w:rPr>
        <w:t>из них админист</w:t>
      </w:r>
      <w:r>
        <w:rPr>
          <w:rFonts w:ascii="Times New Roman" w:hAnsi="Times New Roman"/>
          <w:sz w:val="24"/>
          <w:szCs w:val="24"/>
        </w:rPr>
        <w:t xml:space="preserve">ративная часть – от 730 до 735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>
        <w:rPr>
          <w:rFonts w:ascii="Times New Roman" w:hAnsi="Times New Roman"/>
          <w:sz w:val="24"/>
          <w:szCs w:val="24"/>
        </w:rPr>
        <w:t>от 600</w:t>
      </w:r>
      <w:r w:rsidRPr="006E422A">
        <w:rPr>
          <w:rFonts w:ascii="Times New Roman" w:hAnsi="Times New Roman"/>
          <w:sz w:val="24"/>
          <w:szCs w:val="24"/>
        </w:rPr>
        <w:t xml:space="preserve"> кв. 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422A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605,0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t xml:space="preserve"> расположенном на земельном участке от 3460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 xml:space="preserve">. до 3500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463F4" w:rsidRDefault="000463F4" w:rsidP="000463F4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Здание должно </w:t>
      </w:r>
      <w:r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 каркасные из оцинкованного профиля</w:t>
      </w:r>
      <w:r w:rsidRPr="006E422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перегородки – гипсокартонные.</w:t>
      </w:r>
    </w:p>
    <w:p w:rsidR="000463F4" w:rsidRDefault="000463F4" w:rsidP="000463F4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0463F4" w:rsidRDefault="000463F4" w:rsidP="000463F4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 </w:t>
      </w:r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 должно обладать: 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 а) наличием центрального водопровода холодной водой; канализацией; отоплением; вентиляцией, электроснабжением мощностью – 50 </w:t>
      </w:r>
      <w:proofErr w:type="spellStart"/>
      <w:r>
        <w:t>кВа</w:t>
      </w:r>
      <w:proofErr w:type="spellEnd"/>
      <w:r>
        <w:t>; пожарной сигнализацией, выделенным интернетом, телефонной связью.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 б) периметр территории должен быть окружен заграждением и круглосуточно охраняться;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 в)  проходная должна быть оборудована системой контроля и управления доступа персонала, с охраной и пропускным режимом;</w:t>
      </w:r>
    </w:p>
    <w:p w:rsidR="000463F4" w:rsidRPr="00245208" w:rsidRDefault="000463F4" w:rsidP="000463F4">
      <w:pPr>
        <w:tabs>
          <w:tab w:val="left" w:pos="993"/>
        </w:tabs>
        <w:ind w:left="426"/>
        <w:jc w:val="both"/>
      </w:pPr>
      <w:r>
        <w:t xml:space="preserve">    г) </w:t>
      </w:r>
      <w:r w:rsidRPr="00245208">
        <w:t>офисное помещение должно быть с качественной внутренней отделкой, предусматривать отдельные кабинеты для работы сотрудников, а также наличие отдельного кабинета с приемной для размещения руководителя организации.</w:t>
      </w:r>
    </w:p>
    <w:p w:rsidR="000463F4" w:rsidRDefault="000463F4" w:rsidP="000463F4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на 20 автомашин;</w:t>
      </w:r>
    </w:p>
    <w:p w:rsidR="000463F4" w:rsidRDefault="000463F4" w:rsidP="000463F4">
      <w:pPr>
        <w:tabs>
          <w:tab w:val="left" w:pos="993"/>
        </w:tabs>
        <w:jc w:val="both"/>
      </w:pPr>
      <w:r>
        <w:t xml:space="preserve">   ж) наличие не менее 2 санузлов и не менее 1 душевой;</w:t>
      </w:r>
    </w:p>
    <w:p w:rsidR="000463F4" w:rsidRDefault="000463F4" w:rsidP="000463F4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>з)</w:t>
      </w:r>
      <w:r>
        <w:rPr>
          <w:rFonts w:ascii="Times New Roman" w:hAnsi="Times New Roman"/>
          <w:sz w:val="24"/>
          <w:szCs w:val="24"/>
        </w:rPr>
        <w:t xml:space="preserve"> в помещениях офиса должно быть естественное освещение, окна из ПВХ с двухкамерными стеклопакетами.</w:t>
      </w:r>
    </w:p>
    <w:p w:rsidR="000463F4" w:rsidRPr="006E1ACB" w:rsidRDefault="000463F4" w:rsidP="000463F4">
      <w:pPr>
        <w:tabs>
          <w:tab w:val="left" w:pos="993"/>
        </w:tabs>
        <w:ind w:left="426"/>
        <w:jc w:val="both"/>
      </w:pPr>
      <w:r>
        <w:t>2.2.</w:t>
      </w:r>
      <w:r w:rsidRPr="006E1ACB">
        <w:t>Здание, в котором располагается офисное помещение должно отвечать требованиям СНиП.</w:t>
      </w:r>
    </w:p>
    <w:p w:rsidR="000463F4" w:rsidRPr="006E1ACB" w:rsidRDefault="000463F4" w:rsidP="000463F4">
      <w:pPr>
        <w:tabs>
          <w:tab w:val="left" w:pos="993"/>
        </w:tabs>
        <w:ind w:left="426"/>
        <w:jc w:val="both"/>
      </w:pPr>
      <w:r>
        <w:t>2.3</w:t>
      </w:r>
      <w:r w:rsidRPr="006E1ACB">
        <w:t>.Здание, дол</w:t>
      </w:r>
      <w:r>
        <w:t>жно быть в хорошем состоянии, построенным не ранее 2011</w:t>
      </w:r>
      <w:r w:rsidRPr="006E1ACB">
        <w:t xml:space="preserve"> года или </w:t>
      </w:r>
      <w:r>
        <w:t>должно быть реконструировано.</w:t>
      </w:r>
    </w:p>
    <w:p w:rsidR="00BB7A07" w:rsidRPr="00AD7582" w:rsidRDefault="00BB7A07">
      <w:pPr>
        <w:rPr>
          <w:color w:val="FF0000"/>
        </w:rPr>
      </w:pPr>
    </w:p>
    <w:p w:rsidR="00BB7A07" w:rsidRPr="00AD7582" w:rsidRDefault="00BB7A07">
      <w:pPr>
        <w:rPr>
          <w:color w:val="FF0000"/>
        </w:rPr>
      </w:pPr>
    </w:p>
    <w:p w:rsidR="00BB7A07" w:rsidRPr="00AD7582" w:rsidRDefault="00BB7A07">
      <w:pPr>
        <w:rPr>
          <w:color w:val="FF0000"/>
        </w:rPr>
      </w:pPr>
    </w:p>
    <w:p w:rsidR="00BB7A07" w:rsidRPr="00AD7582" w:rsidRDefault="00BB7A07">
      <w:pPr>
        <w:rPr>
          <w:color w:val="FF0000"/>
        </w:rPr>
      </w:pP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586E"/>
    <w:rsid w:val="003C7B31"/>
    <w:rsid w:val="003E7C8B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9</cp:revision>
  <cp:lastPrinted>2013-02-28T11:41:00Z</cp:lastPrinted>
  <dcterms:created xsi:type="dcterms:W3CDTF">2013-02-28T11:41:00Z</dcterms:created>
  <dcterms:modified xsi:type="dcterms:W3CDTF">2014-02-19T12:07:00Z</dcterms:modified>
</cp:coreProperties>
</file>